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15d7047fff0c4e37" /><Relationship Type="http://schemas.openxmlformats.org/package/2006/relationships/metadata/core-properties" Target="package/services/metadata/core-properties/0655f3da0e0a4bd9bcdbf491083aec8e.psmdcp" Id="R37587865cb9f4249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RDefault="00000000" w14:paraId="00000001" wp14:textId="393A06A4">
      <w:pPr>
        <w:widowControl w:val="0"/>
        <w:spacing w:line="240" w:lineRule="auto"/>
        <w:jc w:val="center"/>
      </w:pPr>
      <w:r w:rsidR="5BF56C83">
        <w:drawing>
          <wp:inline xmlns:wp14="http://schemas.microsoft.com/office/word/2010/wordprocessingDrawing" wp14:editId="34C04DA0" wp14:anchorId="32B7404D">
            <wp:extent cx="5724525" cy="2476500"/>
            <wp:effectExtent l="0" t="0" r="0" b="0"/>
            <wp:docPr id="359282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928239" name="Picture 35928239"/>
                    <pic:cNvPicPr/>
                  </pic:nvPicPr>
                  <pic:blipFill>
                    <a:blip xmlns:r="http://schemas.openxmlformats.org/officeDocument/2006/relationships" r:embed="rId1685011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0"/>
        </w:rPr>
      </w:r>
    </w:p>
    <w:p xmlns:wp14="http://schemas.microsoft.com/office/word/2010/wordml" w:rsidRDefault="00000000" w14:paraId="00000002" wp14:textId="77777777">
      <w:pPr>
        <w:pStyle w:val="Heading1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480" w:line="240" w:lineRule="auto"/>
        <w:jc w:val="center"/>
        <w:rPr>
          <w:b w:val="1"/>
          <w:bCs w:val="1"/>
          <w:color w:val="20124d"/>
          <w:sz w:val="22"/>
          <w:szCs w:val="22"/>
        </w:rPr>
      </w:pPr>
      <w:bookmarkStart w:name="_olptqvvaejbe" w:colFirst="0" w:colLast="0" w:id="0"/>
      <w:bookmarkEnd w:id="0"/>
      <w:r>
        <w:rPr>
          <w:b w:val="1"/>
          <w:bCs w:val="1"/>
          <w:color w:val="20124d"/>
          <w:sz w:val="22"/>
          <w:szCs w:val="22"/>
          <w:rtl w:val="0"/>
        </w:rPr>
        <w:t xml:space="preserve">Family Leave Policy</w:t>
      </w:r>
    </w:p>
    <w:p xmlns:wp14="http://schemas.microsoft.com/office/word/2010/wordml" w:rsidRDefault="00000000" w14:paraId="00000003" wp14:textId="77777777">
      <w:pPr>
        <w:pStyle w:val="Heading2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2rfkn6p3txwa" w:colFirst="0" w:colLast="0" w:id="1"/>
      <w:bookmarkEnd w:id="1"/>
      <w:r>
        <w:rPr>
          <w:b w:val="1"/>
          <w:bCs w:val="1"/>
          <w:color w:val="20124d"/>
          <w:sz w:val="22"/>
          <w:szCs w:val="22"/>
          <w:rtl w:val="0"/>
        </w:rPr>
        <w:t xml:space="preserve">Purpose</w:t>
      </w:r>
    </w:p>
    <w:p xmlns:wp14="http://schemas.microsoft.com/office/word/2010/wordml" w:rsidP="457FF86C" w:rsidRDefault="00000000" w14:paraId="00000004" wp14:textId="6FB69184">
      <w:pPr>
        <w:pStyle w:val="Normal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This policy outlines the statutory family</w:t>
      </w:r>
      <w:r>
        <w:noBreakHyphen/>
      </w:r>
      <w:r w:rsidRPr="457FF86C" w:rsidR="457FF86C">
        <w:rPr>
          <w:color w:val="20124D"/>
          <w:lang w:val="en-US"/>
        </w:rPr>
        <w:t xml:space="preserve">related leave entitlements available to employees at </w:t>
      </w:r>
      <w:r w:rsidRPr="457FF86C" w:rsidR="457FF86C">
        <w:rPr>
          <w:color w:val="20124D"/>
          <w:lang w:val="en-US"/>
        </w:rPr>
        <w:t>ClubsComplet</w:t>
      </w:r>
      <w:r w:rsidRPr="457FF86C" w:rsidR="1973C423">
        <w:rPr>
          <w:color w:val="20124D"/>
          <w:lang w:val="en-US"/>
        </w:rPr>
        <w:t>e</w:t>
      </w:r>
      <w:r w:rsidRPr="457FF86C" w:rsidR="1973C423">
        <w:rPr>
          <w:color w:val="20124D"/>
          <w:lang w:val="en-US"/>
        </w:rPr>
        <w:t xml:space="preserve"> </w:t>
      </w:r>
      <w:r w:rsidRPr="457FF86C" w:rsidR="1973C42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20124D"/>
          <w:sz w:val="22"/>
          <w:szCs w:val="22"/>
          <w:u w:val="none"/>
          <w:lang w:val="en-US"/>
        </w:rPr>
        <w:t>GL Scotland</w:t>
      </w:r>
      <w:r w:rsidRPr="457FF86C" w:rsidR="457FF86C">
        <w:rPr>
          <w:color w:val="20124D"/>
          <w:lang w:val="en-US"/>
        </w:rPr>
        <w:t>.</w:t>
      </w:r>
      <w:r w:rsidRPr="457FF86C" w:rsidR="457FF86C">
        <w:rPr>
          <w:color w:val="20124D"/>
          <w:lang w:val="en-US"/>
        </w:rPr>
        <w:t xml:space="preserve"> Our aim is to support staff through significant family events while ensuring clarity, </w:t>
      </w:r>
      <w:r w:rsidRPr="457FF86C" w:rsidR="457FF86C">
        <w:rPr>
          <w:color w:val="20124D"/>
          <w:lang w:val="en-US"/>
        </w:rPr>
        <w:t>fairness</w:t>
      </w:r>
      <w:r w:rsidRPr="457FF86C" w:rsidR="457FF86C">
        <w:rPr>
          <w:color w:val="20124D"/>
          <w:lang w:val="en-US"/>
        </w:rPr>
        <w:t xml:space="preserve"> and compliance with UK employment law. This policy brings together all non‑maternity family leave types into one place for ease of reference.</w:t>
      </w:r>
    </w:p>
    <w:p xmlns:wp14="http://schemas.microsoft.com/office/word/2010/wordml" w:rsidRDefault="00000000" w14:paraId="00000005" wp14:textId="77777777">
      <w:pPr>
        <w:pStyle w:val="Heading2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ytf16gvore27" w:colFirst="0" w:colLast="0" w:id="2"/>
      <w:bookmarkEnd w:id="2"/>
      <w:r>
        <w:rPr>
          <w:b w:val="1"/>
          <w:bCs w:val="1"/>
          <w:color w:val="20124d"/>
          <w:sz w:val="22"/>
          <w:szCs w:val="22"/>
          <w:rtl w:val="0"/>
        </w:rPr>
        <w:t xml:space="preserve">Scope</w:t>
      </w:r>
    </w:p>
    <w:p xmlns:wp14="http://schemas.microsoft.com/office/word/2010/wordml" w:rsidRDefault="00000000" w14:paraId="00000006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This policy applies to all employees, including part‑time staff and apprentices, who meet the statutory eligibility criteria for each type of leave.</w:t>
      </w:r>
    </w:p>
    <w:p xmlns:wp14="http://schemas.microsoft.com/office/word/2010/wordml" w:rsidRDefault="00000000" w14:paraId="00000007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It covers:</w:t>
      </w:r>
    </w:p>
    <w:p xmlns:wp14="http://schemas.microsoft.com/office/word/2010/wordml" w:rsidRDefault="00000000" w14:paraId="00000008" wp14:textId="77777777">
      <w:pPr>
        <w:widowControl w:val="0"/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Paternity Leave</w:t>
      </w:r>
    </w:p>
    <w:p xmlns:wp14="http://schemas.microsoft.com/office/word/2010/wordml" w:rsidRDefault="00000000" w14:paraId="00000009" wp14:textId="77777777">
      <w:pPr>
        <w:widowControl w:val="0"/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Shared Parental Leave</w:t>
      </w:r>
    </w:p>
    <w:p xmlns:wp14="http://schemas.microsoft.com/office/word/2010/wordml" w:rsidRDefault="00000000" w14:paraId="0000000A" wp14:textId="77777777">
      <w:pPr>
        <w:widowControl w:val="0"/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Parental Leave</w:t>
      </w:r>
    </w:p>
    <w:p xmlns:wp14="http://schemas.microsoft.com/office/word/2010/wordml" w:rsidRDefault="00000000" w14:paraId="0000000B" wp14:textId="77777777">
      <w:pPr>
        <w:widowControl w:val="0"/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Parental Bereavement Leave</w:t>
      </w:r>
    </w:p>
    <w:p xmlns:wp14="http://schemas.microsoft.com/office/word/2010/wordml" w:rsidRDefault="00000000" w14:paraId="0000000C" wp14:textId="77777777">
      <w:pPr>
        <w:widowControl w:val="0"/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Neonatal Care Leave</w:t>
      </w:r>
    </w:p>
    <w:p xmlns:wp14="http://schemas.microsoft.com/office/word/2010/wordml" w:rsidRDefault="00000000" w14:paraId="0000000D" wp14:textId="77777777">
      <w:pPr>
        <w:widowControl w:val="0"/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Carer’s Leave</w:t>
      </w:r>
    </w:p>
    <w:p xmlns:wp14="http://schemas.microsoft.com/office/word/2010/wordml" w:rsidP="457FF86C" w:rsidRDefault="00000000" w14:paraId="0000000E" wp14:textId="77777777">
      <w:pPr>
        <w:widowControl w:val="0"/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Time Off for Dependants</w:t>
      </w:r>
    </w:p>
    <w:p xmlns:wp14="http://schemas.microsoft.com/office/word/2010/wordml" w:rsidRDefault="00000000" w14:paraId="0000000F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This policy does not cover:</w:t>
      </w:r>
    </w:p>
    <w:p xmlns:wp14="http://schemas.microsoft.com/office/word/2010/wordml" w:rsidP="457FF86C" w:rsidRDefault="00000000" w14:paraId="00000010" wp14:textId="77777777">
      <w:pPr>
        <w:widowControl w:val="0"/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Maternity Leave (see separate Maternity Policy)</w:t>
      </w:r>
    </w:p>
    <w:p xmlns:wp14="http://schemas.microsoft.com/office/word/2010/wordml" w:rsidRDefault="00000000" w14:paraId="00000011" wp14:textId="77777777">
      <w:pPr>
        <w:pStyle w:val="Heading2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x5j49zygewav" w:colFirst="0" w:colLast="0" w:id="3"/>
      <w:bookmarkEnd w:id="3"/>
      <w:r>
        <w:rPr>
          <w:b w:val="1"/>
          <w:bCs w:val="1"/>
          <w:color w:val="20124d"/>
          <w:sz w:val="22"/>
          <w:szCs w:val="22"/>
          <w:rtl w:val="0"/>
        </w:rPr>
        <w:t xml:space="preserve">Responsibilities</w:t>
      </w:r>
    </w:p>
    <w:p xmlns:wp14="http://schemas.microsoft.com/office/word/2010/wordml" w:rsidRDefault="00000000" w14:paraId="00000012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k7s198tv66dg" w:colFirst="0" w:colLast="0" w:id="4"/>
      <w:bookmarkEnd w:id="4"/>
      <w:r>
        <w:rPr>
          <w:color w:val="20124d"/>
          <w:sz w:val="22"/>
          <w:szCs w:val="22"/>
          <w:rtl w:val="0"/>
        </w:rPr>
        <w:t xml:space="preserve">Employees must:</w:t>
      </w:r>
    </w:p>
    <w:p xmlns:wp14="http://schemas.microsoft.com/office/word/2010/wordml" w:rsidRDefault="00000000" w14:paraId="00000013" wp14:textId="77777777">
      <w:pPr>
        <w:widowControl w:val="0"/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Notify their Line Manager of leave needs as early as possible</w:t>
      </w:r>
    </w:p>
    <w:p xmlns:wp14="http://schemas.microsoft.com/office/word/2010/wordml" w:rsidRDefault="00000000" w14:paraId="00000014" wp14:textId="77777777">
      <w:pPr>
        <w:widowControl w:val="0"/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Provide required documentation (e.g., birth certificates, medical evidence)</w:t>
      </w:r>
    </w:p>
    <w:p xmlns:wp14="http://schemas.microsoft.com/office/word/2010/wordml" w:rsidRDefault="00000000" w14:paraId="00000015" wp14:textId="77777777">
      <w:pPr>
        <w:widowControl w:val="0"/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Follow the correct notice periods for each type of leave</w:t>
      </w:r>
    </w:p>
    <w:p xmlns:wp14="http://schemas.microsoft.com/office/word/2010/wordml" w:rsidRDefault="00000000" w14:paraId="00000016" wp14:textId="77777777">
      <w:pPr>
        <w:widowControl w:val="0"/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Communicate any changes promptly</w:t>
      </w:r>
    </w:p>
    <w:p xmlns:wp14="http://schemas.microsoft.com/office/word/2010/wordml" w:rsidRDefault="00000000" w14:paraId="00000017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1hl8lrp0lgkj" w:colFirst="0" w:colLast="0" w:id="5"/>
      <w:bookmarkEnd w:id="5"/>
      <w:r>
        <w:rPr>
          <w:color w:val="20124d"/>
          <w:sz w:val="22"/>
          <w:szCs w:val="22"/>
          <w:rtl w:val="0"/>
        </w:rPr>
        <w:t xml:space="preserve">Managers must:</w:t>
      </w:r>
    </w:p>
    <w:p xmlns:wp14="http://schemas.microsoft.com/office/word/2010/wordml" w:rsidRDefault="00000000" w14:paraId="00000018" wp14:textId="77777777">
      <w:pPr>
        <w:widowControl w:val="0"/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Support employees sensitively and professionally</w:t>
      </w:r>
    </w:p>
    <w:p xmlns:wp14="http://schemas.microsoft.com/office/word/2010/wordml" w:rsidRDefault="00000000" w14:paraId="00000019" wp14:textId="77777777">
      <w:pPr>
        <w:widowControl w:val="0"/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Ensure staff understand their entitlements</w:t>
      </w:r>
    </w:p>
    <w:p xmlns:wp14="http://schemas.microsoft.com/office/word/2010/wordml" w:rsidRDefault="00000000" w14:paraId="0000001A" wp14:textId="77777777">
      <w:pPr>
        <w:widowControl w:val="0"/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Record leave accurately</w:t>
      </w:r>
    </w:p>
    <w:p xmlns:wp14="http://schemas.microsoft.com/office/word/2010/wordml" w:rsidP="457FF86C" w:rsidRDefault="00000000" w14:paraId="0000001B" wp14:textId="77777777">
      <w:pPr>
        <w:widowControl w:val="0"/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Maintain confidentiality at all times</w:t>
      </w:r>
    </w:p>
    <w:p xmlns:wp14="http://schemas.microsoft.com/office/word/2010/wordml" w:rsidRDefault="00000000" w14:paraId="0000001C" wp14:textId="77777777">
      <w:pPr>
        <w:widowControl w:val="0"/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Refer to HR/Operations for guidance where needed</w:t>
      </w:r>
    </w:p>
    <w:p xmlns:wp14="http://schemas.microsoft.com/office/word/2010/wordml" w:rsidRDefault="00000000" w14:paraId="0000001D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hfmiq8tw2xuz" w:colFirst="0" w:colLast="0" w:id="6"/>
      <w:bookmarkEnd w:id="6"/>
      <w:r>
        <w:rPr>
          <w:color w:val="20124d"/>
          <w:sz w:val="22"/>
          <w:szCs w:val="22"/>
          <w:rtl w:val="0"/>
        </w:rPr>
        <w:t xml:space="preserve">The Company will:</w:t>
      </w:r>
    </w:p>
    <w:p xmlns:wp14="http://schemas.microsoft.com/office/word/2010/wordml" w:rsidP="457FF86C" w:rsidRDefault="00000000" w14:paraId="0000001E" wp14:textId="77777777">
      <w:pPr>
        <w:widowControl w:val="0"/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Comply with all statutory family leave requirements</w:t>
      </w:r>
    </w:p>
    <w:p xmlns:wp14="http://schemas.microsoft.com/office/word/2010/wordml" w:rsidRDefault="00000000" w14:paraId="0000001F" wp14:textId="77777777">
      <w:pPr>
        <w:widowControl w:val="0"/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Treat all employees fairly and without discrimination</w:t>
      </w:r>
    </w:p>
    <w:p xmlns:wp14="http://schemas.microsoft.com/office/word/2010/wordml" w:rsidRDefault="00000000" w14:paraId="00000020" wp14:textId="77777777">
      <w:pPr>
        <w:widowControl w:val="0"/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Provide clear information and support</w:t>
      </w:r>
    </w:p>
    <w:p xmlns:wp14="http://schemas.microsoft.com/office/word/2010/wordml" w:rsidRDefault="00000000" w14:paraId="00000021" wp14:textId="77777777">
      <w:pPr>
        <w:widowControl w:val="0"/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Ensure leave is processed correctly and promptly</w:t>
      </w:r>
    </w:p>
    <w:p xmlns:wp14="http://schemas.microsoft.com/office/word/2010/wordml" w:rsidRDefault="00000000" w14:paraId="00000022" wp14:textId="77777777">
      <w:pPr>
        <w:pStyle w:val="Heading2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u9j5cdgkabsr" w:colFirst="0" w:colLast="0" w:id="7"/>
      <w:bookmarkEnd w:id="7"/>
      <w:r>
        <w:rPr>
          <w:b w:val="1"/>
          <w:bCs w:val="1"/>
          <w:color w:val="20124d"/>
          <w:sz w:val="22"/>
          <w:szCs w:val="22"/>
          <w:rtl w:val="0"/>
        </w:rPr>
        <w:t xml:space="preserve">Policy Rules</w:t>
      </w:r>
    </w:p>
    <w:p xmlns:wp14="http://schemas.microsoft.com/office/word/2010/wordml" w:rsidRDefault="00000000" w14:paraId="00000023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d9n3h7f3lpvc" w:colFirst="0" w:colLast="0" w:id="8"/>
      <w:bookmarkEnd w:id="8"/>
      <w:r>
        <w:rPr>
          <w:color w:val="20124d"/>
          <w:sz w:val="22"/>
          <w:szCs w:val="22"/>
          <w:rtl w:val="0"/>
        </w:rPr>
        <w:t xml:space="preserve">4.1 Paternity Leave</w:t>
      </w:r>
    </w:p>
    <w:p xmlns:wp14="http://schemas.microsoft.com/office/word/2010/wordml" w:rsidP="457FF86C" w:rsidRDefault="00000000" w14:paraId="00000024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Employees may be entitled to up to 2 weeks’ statutory paternity leave if:</w:t>
      </w:r>
    </w:p>
    <w:p xmlns:wp14="http://schemas.microsoft.com/office/word/2010/wordml" w:rsidP="457FF86C" w:rsidRDefault="00000000" w14:paraId="00000025" wp14:textId="77777777">
      <w:pPr>
        <w:widowControl w:val="0"/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They are the father, partner or intended parent</w:t>
      </w:r>
    </w:p>
    <w:p xmlns:wp14="http://schemas.microsoft.com/office/word/2010/wordml" w:rsidRDefault="00000000" w14:paraId="00000026" wp14:textId="77777777">
      <w:pPr>
        <w:widowControl w:val="0"/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They have at least 26 weeks’ service by the qualifying week</w:t>
      </w:r>
    </w:p>
    <w:p xmlns:wp14="http://schemas.microsoft.com/office/word/2010/wordml" w:rsidRDefault="00000000" w14:paraId="00000027" wp14:textId="77777777">
      <w:pPr>
        <w:widowControl w:val="0"/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They meet statutory eligibility criteria</w:t>
      </w:r>
    </w:p>
    <w:p xmlns:wp14="http://schemas.microsoft.com/office/word/2010/wordml" w:rsidP="457FF86C" w:rsidRDefault="00000000" w14:paraId="00000028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Paternity leave must be taken within 56 days of the child’s birth or placement.</w:t>
      </w:r>
    </w:p>
    <w:p xmlns:wp14="http://schemas.microsoft.com/office/word/2010/wordml" w:rsidRDefault="00000000" w14:paraId="00000029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Statutory Paternity Pay (SPP) will be paid where eligible.</w:t>
      </w:r>
    </w:p>
    <w:p xmlns:wp14="http://schemas.microsoft.com/office/word/2010/wordml" w:rsidRDefault="00000000" w14:paraId="0000002A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giwsqp50vz9c" w:colFirst="0" w:colLast="0" w:id="9"/>
      <w:bookmarkEnd w:id="9"/>
      <w:r>
        <w:rPr>
          <w:color w:val="20124d"/>
          <w:sz w:val="22"/>
          <w:szCs w:val="22"/>
          <w:rtl w:val="0"/>
        </w:rPr>
        <w:t xml:space="preserve">4.2 Shared Parental Leave (SPL)</w:t>
      </w:r>
    </w:p>
    <w:p xmlns:wp14="http://schemas.microsoft.com/office/word/2010/wordml" w:rsidRDefault="00000000" w14:paraId="0000002B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Parents may choose to share up to 50 weeks of leave and 37 weeks of pay if:</w:t>
      </w:r>
    </w:p>
    <w:p xmlns:wp14="http://schemas.microsoft.com/office/word/2010/wordml" w:rsidRDefault="00000000" w14:paraId="0000002C" wp14:textId="77777777">
      <w:pPr>
        <w:widowControl w:val="0"/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Both parents meet the statutory eligibility criteria</w:t>
      </w:r>
    </w:p>
    <w:p xmlns:wp14="http://schemas.microsoft.com/office/word/2010/wordml" w:rsidRDefault="00000000" w14:paraId="0000002D" wp14:textId="77777777">
      <w:pPr>
        <w:widowControl w:val="0"/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The mother/adopter ends their maternity or adoption leave early</w:t>
      </w:r>
    </w:p>
    <w:p xmlns:wp14="http://schemas.microsoft.com/office/word/2010/wordml" w:rsidRDefault="00000000" w14:paraId="0000002E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must provide:</w:t>
      </w:r>
    </w:p>
    <w:p xmlns:wp14="http://schemas.microsoft.com/office/word/2010/wordml" w:rsidRDefault="00000000" w14:paraId="0000002F" wp14:textId="77777777">
      <w:pPr>
        <w:widowControl w:val="0"/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 notice of entitlement</w:t>
      </w:r>
    </w:p>
    <w:p xmlns:wp14="http://schemas.microsoft.com/office/word/2010/wordml" w:rsidRDefault="00000000" w14:paraId="00000030" wp14:textId="77777777">
      <w:pPr>
        <w:widowControl w:val="0"/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 period of leave notice</w:t>
      </w:r>
    </w:p>
    <w:p xmlns:wp14="http://schemas.microsoft.com/office/word/2010/wordml" w:rsidRDefault="00000000" w14:paraId="00000031" wp14:textId="77777777">
      <w:pPr>
        <w:widowControl w:val="0"/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Evidence of eligibility</w:t>
      </w:r>
    </w:p>
    <w:p xmlns:wp14="http://schemas.microsoft.com/office/word/2010/wordml" w:rsidRDefault="00000000" w14:paraId="00000032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SPL can be taken in blocks or continuously.</w:t>
      </w:r>
    </w:p>
    <w:p xmlns:wp14="http://schemas.microsoft.com/office/word/2010/wordml" w:rsidRDefault="00000000" w14:paraId="00000033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ez9bmec9lb0p" w:colFirst="0" w:colLast="0" w:id="10"/>
      <w:bookmarkEnd w:id="10"/>
      <w:r>
        <w:rPr>
          <w:color w:val="20124d"/>
          <w:sz w:val="22"/>
          <w:szCs w:val="22"/>
          <w:rtl w:val="0"/>
        </w:rPr>
        <w:t xml:space="preserve">4.3 Parental Leave</w:t>
      </w:r>
    </w:p>
    <w:p xmlns:wp14="http://schemas.microsoft.com/office/word/2010/wordml" w:rsidRDefault="00000000" w14:paraId="00000034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with at least one year’s service may take unpaid parental leave to care for a child.</w:t>
      </w:r>
    </w:p>
    <w:p xmlns:wp14="http://schemas.microsoft.com/office/word/2010/wordml" w:rsidRDefault="00000000" w14:paraId="00000035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Entitlement:</w:t>
      </w:r>
    </w:p>
    <w:p xmlns:wp14="http://schemas.microsoft.com/office/word/2010/wordml" w:rsidRDefault="00000000" w14:paraId="00000036" wp14:textId="77777777">
      <w:pPr>
        <w:widowControl w:val="0"/>
        <w:numPr>
          <w:ilvl w:val="0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Up to 18 weeks per child</w:t>
      </w:r>
    </w:p>
    <w:p xmlns:wp14="http://schemas.microsoft.com/office/word/2010/wordml" w:rsidRDefault="00000000" w14:paraId="00000037" wp14:textId="77777777">
      <w:pPr>
        <w:widowControl w:val="0"/>
        <w:numPr>
          <w:ilvl w:val="0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Maximum 4 weeks per year per child</w:t>
      </w:r>
    </w:p>
    <w:p xmlns:wp14="http://schemas.microsoft.com/office/word/2010/wordml" w:rsidRDefault="00000000" w14:paraId="00000038" wp14:textId="77777777">
      <w:pPr>
        <w:widowControl w:val="0"/>
        <w:numPr>
          <w:ilvl w:val="0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Leave must be taken in blocks of one week (unless the child is disabled)</w:t>
      </w:r>
    </w:p>
    <w:p xmlns:wp14="http://schemas.microsoft.com/office/word/2010/wordml" w:rsidRDefault="00000000" w14:paraId="00000039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Notice:</w:t>
      </w:r>
    </w:p>
    <w:p xmlns:wp14="http://schemas.microsoft.com/office/word/2010/wordml" w:rsidP="457FF86C" w:rsidRDefault="00000000" w14:paraId="0000003A" wp14:textId="77777777">
      <w:pPr>
        <w:widowControl w:val="0"/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At least 21 days’ notice is required</w:t>
      </w:r>
    </w:p>
    <w:p xmlns:wp14="http://schemas.microsoft.com/office/word/2010/wordml" w:rsidRDefault="00000000" w14:paraId="0000003B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ggktg4c7xwu3" w:colFirst="0" w:colLast="0" w:id="11"/>
      <w:bookmarkEnd w:id="11"/>
      <w:r>
        <w:rPr>
          <w:color w:val="20124d"/>
          <w:sz w:val="22"/>
          <w:szCs w:val="22"/>
          <w:rtl w:val="0"/>
        </w:rPr>
        <w:t xml:space="preserve">4.4 Parental Bereavement Leave</w:t>
      </w:r>
    </w:p>
    <w:p xmlns:wp14="http://schemas.microsoft.com/office/word/2010/wordml" w:rsidRDefault="00000000" w14:paraId="0000003C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who lose a child under 18, or suffer a stillbirth after 24 weeks, are entitled to:</w:t>
      </w:r>
    </w:p>
    <w:p xmlns:wp14="http://schemas.microsoft.com/office/word/2010/wordml" w:rsidRDefault="00000000" w14:paraId="0000003D" wp14:textId="77777777">
      <w:pPr>
        <w:widowControl w:val="0"/>
        <w:numPr>
          <w:ilvl w:val="0"/>
          <w:numId w:val="1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2 weeks’ leave, taken together or separately</w:t>
      </w:r>
    </w:p>
    <w:p xmlns:wp14="http://schemas.microsoft.com/office/word/2010/wordml" w:rsidRDefault="00000000" w14:paraId="0000003E" wp14:textId="77777777">
      <w:pPr>
        <w:widowControl w:val="0"/>
        <w:numPr>
          <w:ilvl w:val="0"/>
          <w:numId w:val="1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Statutory Parental Bereavement Pay (SPBP) if eligible</w:t>
      </w:r>
    </w:p>
    <w:p xmlns:wp14="http://schemas.microsoft.com/office/word/2010/wordml" w:rsidRDefault="00000000" w14:paraId="0000003F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This leave can be taken within 56 weeks of the child’s death.</w:t>
      </w:r>
    </w:p>
    <w:p xmlns:wp14="http://schemas.microsoft.com/office/word/2010/wordml" w:rsidRDefault="00000000" w14:paraId="00000040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vt3p301zcg84" w:colFirst="0" w:colLast="0" w:id="12"/>
      <w:bookmarkEnd w:id="12"/>
      <w:r>
        <w:rPr>
          <w:color w:val="20124d"/>
          <w:sz w:val="22"/>
          <w:szCs w:val="22"/>
          <w:rtl w:val="0"/>
        </w:rPr>
        <w:t xml:space="preserve">4.5 Neonatal Care Leave</w:t>
      </w:r>
    </w:p>
    <w:p xmlns:wp14="http://schemas.microsoft.com/office/word/2010/wordml" w:rsidP="457FF86C" w:rsidRDefault="00000000" w14:paraId="00000041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Employees whose baby requires neonatal care may be entitled to:</w:t>
      </w:r>
    </w:p>
    <w:p xmlns:wp14="http://schemas.microsoft.com/office/word/2010/wordml" w:rsidRDefault="00000000" w14:paraId="00000042" wp14:textId="77777777">
      <w:pPr>
        <w:widowControl w:val="0"/>
        <w:numPr>
          <w:ilvl w:val="0"/>
          <w:numId w:val="1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Up to 12 weeks’ statutory neonatal leave</w:t>
      </w:r>
    </w:p>
    <w:p xmlns:wp14="http://schemas.microsoft.com/office/word/2010/wordml" w:rsidRDefault="00000000" w14:paraId="00000043" wp14:textId="77777777">
      <w:pPr>
        <w:widowControl w:val="0"/>
        <w:numPr>
          <w:ilvl w:val="0"/>
          <w:numId w:val="1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Statutory Neonatal Pay (SNP) if eligible</w:t>
      </w:r>
    </w:p>
    <w:p xmlns:wp14="http://schemas.microsoft.com/office/word/2010/wordml" w:rsidP="457FF86C" w:rsidRDefault="00000000" w14:paraId="00000044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This leave is in addition to maternity, paternity or shared parental leave.</w:t>
      </w:r>
    </w:p>
    <w:p xmlns:wp14="http://schemas.microsoft.com/office/word/2010/wordml" w:rsidRDefault="00000000" w14:paraId="00000045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</w:rPr>
      </w:pPr>
      <w:bookmarkStart w:name="_22n9fxygzsha" w:colFirst="0" w:colLast="0" w:id="13"/>
      <w:bookmarkEnd w:id="13"/>
      <w:r>
        <w:rPr>
          <w:color w:val="20124d"/>
          <w:sz w:val="22"/>
          <w:szCs w:val="22"/>
          <w:rtl w:val="0"/>
        </w:rPr>
        <w:t xml:space="preserve">4.6 Carer’s Leave</w:t>
      </w:r>
    </w:p>
    <w:p xmlns:wp14="http://schemas.microsoft.com/office/word/2010/wordml" w:rsidRDefault="00000000" w14:paraId="00000046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may take up to 1 week of unpaid carer’s leave per year to care for a dependent with:</w:t>
      </w:r>
    </w:p>
    <w:p xmlns:wp14="http://schemas.microsoft.com/office/word/2010/wordml" w:rsidRDefault="00000000" w14:paraId="00000047" wp14:textId="77777777">
      <w:pPr>
        <w:widowControl w:val="0"/>
        <w:numPr>
          <w:ilvl w:val="0"/>
          <w:numId w:val="1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 long‑term illness</w:t>
      </w:r>
    </w:p>
    <w:p xmlns:wp14="http://schemas.microsoft.com/office/word/2010/wordml" w:rsidRDefault="00000000" w14:paraId="00000048" wp14:textId="77777777">
      <w:pPr>
        <w:widowControl w:val="0"/>
        <w:numPr>
          <w:ilvl w:val="0"/>
          <w:numId w:val="1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 disability</w:t>
      </w:r>
    </w:p>
    <w:p xmlns:wp14="http://schemas.microsoft.com/office/word/2010/wordml" w:rsidRDefault="00000000" w14:paraId="00000049" wp14:textId="77777777">
      <w:pPr>
        <w:widowControl w:val="0"/>
        <w:numPr>
          <w:ilvl w:val="0"/>
          <w:numId w:val="1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Care needs related to old age</w:t>
      </w:r>
    </w:p>
    <w:p xmlns:wp14="http://schemas.microsoft.com/office/word/2010/wordml" w:rsidRDefault="00000000" w14:paraId="0000004A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No minimum service requirement applies.</w:t>
      </w:r>
    </w:p>
    <w:p xmlns:wp14="http://schemas.microsoft.com/office/word/2010/wordml" w:rsidP="457FF86C" w:rsidRDefault="00000000" w14:paraId="0000004B" wp14:textId="77777777">
      <w:pPr>
        <w:pStyle w:val="Heading3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80" w:line="240" w:lineRule="auto"/>
        <w:rPr>
          <w:color w:val="20124d"/>
          <w:sz w:val="22"/>
          <w:szCs w:val="22"/>
          <w:lang w:val="en-US"/>
        </w:rPr>
      </w:pPr>
      <w:bookmarkStart w:name="_36ic8zka0ti5" w:id="14"/>
      <w:bookmarkEnd w:id="14"/>
      <w:r w:rsidRPr="457FF86C" w:rsidR="457FF86C">
        <w:rPr>
          <w:color w:val="20124D"/>
          <w:sz w:val="22"/>
          <w:szCs w:val="22"/>
          <w:lang w:val="en-US"/>
        </w:rPr>
        <w:t>4.7 Time Off for Dependants</w:t>
      </w:r>
    </w:p>
    <w:p xmlns:wp14="http://schemas.microsoft.com/office/word/2010/wordml" w:rsidP="457FF86C" w:rsidRDefault="00000000" w14:paraId="0000004C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Employees may take reasonable unpaid time off to deal with emergencies involving a dependant.</w:t>
      </w:r>
    </w:p>
    <w:p xmlns:wp14="http://schemas.microsoft.com/office/word/2010/wordml" w:rsidRDefault="00000000" w14:paraId="0000004D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Examples include:</w:t>
      </w:r>
    </w:p>
    <w:p xmlns:wp14="http://schemas.microsoft.com/office/word/2010/wordml" w:rsidRDefault="00000000" w14:paraId="0000004E" wp14:textId="77777777">
      <w:pPr>
        <w:widowControl w:val="0"/>
        <w:numPr>
          <w:ilvl w:val="0"/>
          <w:numId w:val="1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Sudden illness or injury</w:t>
      </w:r>
    </w:p>
    <w:p xmlns:wp14="http://schemas.microsoft.com/office/word/2010/wordml" w:rsidRDefault="00000000" w14:paraId="0000004F" wp14:textId="77777777">
      <w:pPr>
        <w:widowControl w:val="0"/>
        <w:numPr>
          <w:ilvl w:val="0"/>
          <w:numId w:val="1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Breakdown of childcare arrangements</w:t>
      </w:r>
    </w:p>
    <w:p xmlns:wp14="http://schemas.microsoft.com/office/word/2010/wordml" w:rsidRDefault="00000000" w14:paraId="00000050" wp14:textId="77777777">
      <w:pPr>
        <w:widowControl w:val="0"/>
        <w:numPr>
          <w:ilvl w:val="0"/>
          <w:numId w:val="1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Unexpected incidents at school</w:t>
      </w:r>
    </w:p>
    <w:p xmlns:wp14="http://schemas.microsoft.com/office/word/2010/wordml" w:rsidRDefault="00000000" w14:paraId="00000051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This leave is for emergency response only — not ongoing care.</w:t>
      </w:r>
    </w:p>
    <w:p xmlns:wp14="http://schemas.microsoft.com/office/word/2010/wordml" w:rsidRDefault="00000000" w14:paraId="00000052" wp14:textId="77777777">
      <w:pPr>
        <w:pStyle w:val="Heading2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5mbcgibrarc" w:colFirst="0" w:colLast="0" w:id="15"/>
      <w:bookmarkEnd w:id="15"/>
      <w:r>
        <w:rPr>
          <w:b w:val="1"/>
          <w:bCs w:val="1"/>
          <w:color w:val="20124d"/>
          <w:sz w:val="22"/>
          <w:szCs w:val="22"/>
          <w:rtl w:val="0"/>
        </w:rPr>
        <w:t xml:space="preserve">Notice Requirements</w:t>
      </w:r>
    </w:p>
    <w:p xmlns:wp14="http://schemas.microsoft.com/office/word/2010/wordml" w:rsidRDefault="00000000" w14:paraId="00000053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Each type of leave has specific statutory notice rules. As a general principle:</w:t>
      </w:r>
    </w:p>
    <w:p xmlns:wp14="http://schemas.microsoft.com/office/word/2010/wordml" w:rsidRDefault="00000000" w14:paraId="00000054" wp14:textId="77777777">
      <w:pPr>
        <w:widowControl w:val="0"/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Employees should notify their Line Manager as early as possible</w:t>
      </w:r>
    </w:p>
    <w:p xmlns:wp14="http://schemas.microsoft.com/office/word/2010/wordml" w:rsidP="457FF86C" w:rsidRDefault="00000000" w14:paraId="00000055" wp14:textId="77777777">
      <w:pPr>
        <w:widowControl w:val="0"/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Written confirmation may be required</w:t>
      </w:r>
    </w:p>
    <w:p xmlns:wp14="http://schemas.microsoft.com/office/word/2010/wordml" w:rsidRDefault="00000000" w14:paraId="00000056" wp14:textId="77777777">
      <w:pPr>
        <w:widowControl w:val="0"/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Evidence may be requested where legally permitted</w:t>
      </w:r>
    </w:p>
    <w:p xmlns:wp14="http://schemas.microsoft.com/office/word/2010/wordml" w:rsidRDefault="00000000" w14:paraId="00000057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Managers should refer to HR/Operations if unsure.</w:t>
      </w:r>
    </w:p>
    <w:p xmlns:wp14="http://schemas.microsoft.com/office/word/2010/wordml" w:rsidRDefault="00000000" w14:paraId="00000058" wp14:textId="77777777">
      <w:pPr>
        <w:pStyle w:val="Heading2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eqj4v0hgbnrc" w:colFirst="0" w:colLast="0" w:id="16"/>
      <w:bookmarkEnd w:id="16"/>
      <w:r>
        <w:rPr>
          <w:b w:val="1"/>
          <w:bCs w:val="1"/>
          <w:color w:val="20124d"/>
          <w:sz w:val="22"/>
          <w:szCs w:val="22"/>
          <w:rtl w:val="0"/>
        </w:rPr>
        <w:t xml:space="preserve">Pay</w:t>
      </w:r>
    </w:p>
    <w:p xmlns:wp14="http://schemas.microsoft.com/office/word/2010/wordml" w:rsidRDefault="00000000" w14:paraId="00000059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Pay entitlements vary depending on the type of leave and statutory eligibility.</w:t>
      </w:r>
    </w:p>
    <w:p xmlns:wp14="http://schemas.microsoft.com/office/word/2010/wordml" w:rsidRDefault="00000000" w14:paraId="0000005A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Where statutory pay applies (e.g., SPP, SPBP, SNP), it will be paid at the current government rate.</w:t>
      </w:r>
    </w:p>
    <w:p xmlns:wp14="http://schemas.microsoft.com/office/word/2010/wordml" w:rsidRDefault="00000000" w14:paraId="0000005B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Unpaid leave types include:</w:t>
      </w:r>
    </w:p>
    <w:p xmlns:wp14="http://schemas.microsoft.com/office/word/2010/wordml" w:rsidRDefault="00000000" w14:paraId="0000005C" wp14:textId="77777777">
      <w:pPr>
        <w:widowControl w:val="0"/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Parental leave</w:t>
      </w:r>
    </w:p>
    <w:p xmlns:wp14="http://schemas.microsoft.com/office/word/2010/wordml" w:rsidRDefault="00000000" w14:paraId="0000005D" wp14:textId="77777777">
      <w:pPr>
        <w:widowControl w:val="0"/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Carer’s leave</w:t>
      </w:r>
    </w:p>
    <w:p xmlns:wp14="http://schemas.microsoft.com/office/word/2010/wordml" w:rsidP="457FF86C" w:rsidRDefault="00000000" w14:paraId="0000005E" wp14:textId="77777777">
      <w:pPr>
        <w:widowControl w:val="0"/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457FF86C" w:rsidR="457FF86C">
        <w:rPr>
          <w:color w:val="20124D"/>
          <w:lang w:val="en-US"/>
        </w:rPr>
        <w:t>Time off for dependants</w:t>
      </w:r>
    </w:p>
    <w:p xmlns:wp14="http://schemas.microsoft.com/office/word/2010/wordml" w:rsidRDefault="00000000" w14:paraId="0000005F" wp14:textId="77777777">
      <w:pPr>
        <w:pStyle w:val="Heading2"/>
        <w:keepNext w:val="0"/>
        <w:keepLines w:val="0"/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it9l6yvwy0kn" w:colFirst="0" w:colLast="0" w:id="17"/>
      <w:bookmarkEnd w:id="17"/>
      <w:r>
        <w:rPr>
          <w:b w:val="1"/>
          <w:bCs w:val="1"/>
          <w:color w:val="20124d"/>
          <w:sz w:val="22"/>
          <w:szCs w:val="22"/>
          <w:rtl w:val="0"/>
        </w:rPr>
        <w:t xml:space="preserve">Review &amp; Updates</w:t>
      </w:r>
    </w:p>
    <w:p xmlns:wp14="http://schemas.microsoft.com/office/word/2010/wordml" w:rsidRDefault="00000000" w14:paraId="00000060" wp14:textId="77777777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This policy will be reviewed annually or sooner if statutory family leave legislation changes. </w:t>
      </w:r>
    </w:p>
    <w:p xmlns:wp14="http://schemas.microsoft.com/office/word/2010/wordml" w:rsidP="457FF86C" w:rsidRDefault="00000000" w14:paraId="00000061" wp14:textId="086BD4B0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b w:val="1"/>
          <w:bCs w:val="1"/>
          <w:color w:val="20124d"/>
        </w:rPr>
      </w:pPr>
      <w:r w:rsidRPr="457FF86C" w:rsidR="457FF86C">
        <w:rPr>
          <w:b w:val="1"/>
          <w:bCs w:val="1"/>
          <w:color w:val="20124D"/>
        </w:rPr>
        <w:t xml:space="preserve">Policy updated: </w:t>
      </w:r>
      <w:r w:rsidRPr="457FF86C" w:rsidR="4AFFB6D8">
        <w:rPr>
          <w:b w:val="1"/>
          <w:bCs w:val="1"/>
          <w:color w:val="20124D"/>
        </w:rPr>
        <w:t>May</w:t>
      </w:r>
      <w:r w:rsidRPr="457FF86C" w:rsidR="457FF86C">
        <w:rPr>
          <w:b w:val="1"/>
          <w:bCs w:val="1"/>
          <w:color w:val="20124D"/>
        </w:rPr>
        <w:t xml:space="preserve"> 2026</w:t>
      </w:r>
    </w:p>
    <w:p xmlns:wp14="http://schemas.microsoft.com/office/word/2010/wordml" w:rsidP="457FF86C" w:rsidRDefault="00000000" w14:paraId="00000062" wp14:textId="11E1F724">
      <w:pPr>
        <w:widowControl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b w:val="1"/>
          <w:bCs w:val="1"/>
          <w:color w:val="20124d"/>
        </w:rPr>
      </w:pPr>
      <w:r w:rsidRPr="457FF86C" w:rsidR="457FF86C">
        <w:rPr>
          <w:b w:val="1"/>
          <w:bCs w:val="1"/>
          <w:color w:val="20124D"/>
        </w:rPr>
        <w:t xml:space="preserve">Due for review: </w:t>
      </w:r>
      <w:r w:rsidRPr="457FF86C" w:rsidR="2E3BAB61">
        <w:rPr>
          <w:b w:val="1"/>
          <w:bCs w:val="1"/>
          <w:color w:val="20124D"/>
        </w:rPr>
        <w:t>May</w:t>
      </w:r>
      <w:r w:rsidRPr="457FF86C" w:rsidR="457FF86C">
        <w:rPr>
          <w:b w:val="1"/>
          <w:bCs w:val="1"/>
          <w:color w:val="20124D"/>
        </w:rPr>
        <w:t xml:space="preserve"> 2027</w:t>
      </w:r>
    </w:p>
    <w:sectPr>
      <w:pgSz w:w="11909" w:h="16834" w:orient="portrait"/>
      <w:pgMar w:top="1440" w:right="1440" w:bottom="1440" w:left="1440" w:header="720" w:footer="720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6789553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478fd8f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6a0b877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7084c7a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f055510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64346b3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c3db0f2"/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bc720fe"/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52f04d9"/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7a0b579"/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16a4a7e"/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c6bb824"/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bf0b0d4"/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b0b50a5"/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293139"/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e0b3c54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9C81D2"/>
  <w15:docId w15:val="{6163BB48-E7C9-47AC-BD30-C0F27AE49AC7}"/>
  <w:rsids>
    <w:rsidRoot w:val="1973C423"/>
    <w:rsid w:val="1973C423"/>
    <w:rsid w:val="2E3BAB61"/>
    <w:rsid w:val="31CC9CC5"/>
    <w:rsid w:val="457FF86C"/>
    <w:rsid w:val="4AFFB6D8"/>
    <w:rsid w:val="5BF56C83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rFonts w:ascii="Arial" w:hAnsi="Arial" w:eastAsia="Arial" w:cs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12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iCs w:val="0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/media/image.png" Id="rId1685011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